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10" w:rsidRDefault="00A92C10" w:rsidP="00A92C1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субвенций, предоставляемых органам местного самоуправления </w:t>
      </w:r>
    </w:p>
    <w:p w:rsidR="00A92C10" w:rsidRDefault="00A92C10" w:rsidP="00A92C1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418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A92C10" w:rsidRPr="00D34180" w:rsidRDefault="00A92C10" w:rsidP="00A92C10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2C10" w:rsidRDefault="00A92C10" w:rsidP="00A92C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июне</w:t>
      </w:r>
      <w:r w:rsidRPr="00E85E1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5E11">
        <w:rPr>
          <w:rFonts w:ascii="Times New Roman" w:hAnsi="Times New Roman" w:cs="Times New Roman"/>
          <w:sz w:val="28"/>
          <w:szCs w:val="28"/>
        </w:rPr>
        <w:t xml:space="preserve"> года в соответствии с обращением отдела военного комиссариата проведены проверки за целевым использованием субвенций, предоставляемых органам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 xml:space="preserve">2013 – 2015 годы </w:t>
      </w:r>
      <w:r w:rsidRPr="00E85E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E85E11">
        <w:rPr>
          <w:rFonts w:ascii="Times New Roman" w:hAnsi="Times New Roman" w:cs="Times New Roman"/>
          <w:sz w:val="28"/>
          <w:szCs w:val="28"/>
        </w:rPr>
        <w:t xml:space="preserve"> муниципальных образованиях: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Зеленорощинское</w:t>
      </w:r>
      <w:proofErr w:type="spellEnd"/>
      <w:r w:rsidRPr="00E8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85E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11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Березовское</w:t>
      </w:r>
      <w:r w:rsidRPr="00E8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поселение».</w:t>
      </w:r>
      <w:r w:rsidRPr="00E8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85E11">
        <w:rPr>
          <w:rFonts w:ascii="Times New Roman" w:hAnsi="Times New Roman" w:cs="Times New Roman"/>
          <w:sz w:val="28"/>
          <w:szCs w:val="28"/>
        </w:rPr>
        <w:t>рушения не выявлены.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10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2C10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2016-07-06T12:45:00Z</dcterms:created>
  <dcterms:modified xsi:type="dcterms:W3CDTF">2016-07-06T12:46:00Z</dcterms:modified>
</cp:coreProperties>
</file>