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1A" w:rsidRDefault="000F291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8E5A6E" wp14:editId="09301C7C">
            <wp:simplePos x="0" y="0"/>
            <wp:positionH relativeFrom="column">
              <wp:posOffset>-322580</wp:posOffset>
            </wp:positionH>
            <wp:positionV relativeFrom="paragraph">
              <wp:posOffset>-524510</wp:posOffset>
            </wp:positionV>
            <wp:extent cx="6126480" cy="1463040"/>
            <wp:effectExtent l="0" t="0" r="7620" b="3810"/>
            <wp:wrapNone/>
            <wp:docPr id="1" name="Рисунок 1" descr="Исполком 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полком 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91A" w:rsidRDefault="000F291A" w:rsidP="000F291A"/>
    <w:p w:rsidR="000F291A" w:rsidRDefault="000F291A" w:rsidP="000F29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54D4" w:rsidRDefault="000F291A" w:rsidP="007A0E2B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116D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A7E16">
        <w:rPr>
          <w:rFonts w:ascii="Times New Roman" w:hAnsi="Times New Roman" w:cs="Times New Roman"/>
          <w:sz w:val="26"/>
          <w:szCs w:val="26"/>
        </w:rPr>
        <w:t>25</w:t>
      </w:r>
      <w:r w:rsidR="007A0E2B">
        <w:rPr>
          <w:rFonts w:ascii="Times New Roman" w:hAnsi="Times New Roman" w:cs="Times New Roman"/>
          <w:sz w:val="26"/>
          <w:szCs w:val="26"/>
        </w:rPr>
        <w:t>.12.2023</w:t>
      </w:r>
      <w:r w:rsidRPr="003116D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F681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922234">
        <w:rPr>
          <w:rFonts w:ascii="Times New Roman" w:hAnsi="Times New Roman" w:cs="Times New Roman"/>
          <w:sz w:val="26"/>
          <w:szCs w:val="26"/>
        </w:rPr>
        <w:t>40</w:t>
      </w:r>
    </w:p>
    <w:p w:rsidR="001954D4" w:rsidRDefault="001954D4" w:rsidP="000F291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22234" w:rsidRPr="00922234" w:rsidRDefault="00922234" w:rsidP="00922234">
      <w:pPr>
        <w:suppressAutoHyphens/>
        <w:spacing w:after="0" w:line="240" w:lineRule="auto"/>
        <w:ind w:right="113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2234" w:rsidRPr="00922234" w:rsidRDefault="00922234" w:rsidP="00922234">
      <w:pPr>
        <w:suppressAutoHyphens/>
        <w:spacing w:after="0" w:line="240" w:lineRule="auto"/>
        <w:ind w:right="11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порядка принятия </w:t>
      </w:r>
      <w:r w:rsidRPr="009222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решения о сносе самовольной постройки</w:t>
      </w:r>
      <w:r w:rsidRPr="009222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222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либо решения о сносе самовольной постройки или</w:t>
      </w:r>
      <w:r w:rsidRPr="009222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222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ее приведении в соответствие с установленными требованиями</w:t>
      </w:r>
      <w:r w:rsidRPr="009222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территории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ar-SA"/>
        </w:rPr>
        <w:t>муниципального образования «</w:t>
      </w:r>
      <w:proofErr w:type="spellStart"/>
      <w:r w:rsidRPr="0092223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ar-SA"/>
        </w:rPr>
        <w:t>Староисаковское</w:t>
      </w:r>
      <w:proofErr w:type="spellEnd"/>
      <w:r w:rsidRPr="0092223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ar-SA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ar-SA"/>
        </w:rPr>
        <w:t>»</w:t>
      </w:r>
      <w:r w:rsidRPr="0092223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ar-SA"/>
        </w:rPr>
        <w:t xml:space="preserve"> Бугульминского муниципального района Республики Татарстан</w:t>
      </w:r>
    </w:p>
    <w:p w:rsidR="00922234" w:rsidRPr="00922234" w:rsidRDefault="00922234" w:rsidP="00922234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2234" w:rsidRPr="00922234" w:rsidRDefault="00922234" w:rsidP="00922234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2234" w:rsidRPr="00922234" w:rsidRDefault="00922234" w:rsidP="00922234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ar-SA"/>
        </w:rPr>
        <w:t>В соответствии с  Гражданским кодексом Российской Федерации,  Градостроительным кодексом Российской Федерации,  Федеральным законом от 06.10.2003 N 131-ФЗ «Об общих принципах организации местного самоуправления в Российской Федерации»</w:t>
      </w:r>
      <w:r w:rsidRPr="009222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руководствуясь Уставом </w:t>
      </w: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Староисаковское</w:t>
      </w:r>
      <w:proofErr w:type="spellEnd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сельское поселение Бугульминского муниципального района Республики Татарстан</w:t>
      </w:r>
      <w:r w:rsidRPr="009222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Исполнительный комитет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</w:t>
      </w:r>
      <w:proofErr w:type="spellStart"/>
      <w:r w:rsidRPr="0092223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Староисаковск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  <w:r w:rsidRPr="009222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Бугульминского муниципального района Республики Татарстан  </w:t>
      </w:r>
    </w:p>
    <w:p w:rsidR="00922234" w:rsidRPr="00922234" w:rsidRDefault="00922234" w:rsidP="00922234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</w:t>
      </w:r>
      <w:r w:rsidRPr="00922234">
        <w:rPr>
          <w:rFonts w:ascii="Times New Roman" w:eastAsia="Times New Roman" w:hAnsi="Times New Roman" w:cs="Times New Roman"/>
          <w:sz w:val="28"/>
          <w:szCs w:val="28"/>
          <w:lang w:eastAsia="ar-SA"/>
        </w:rPr>
        <w:t>Т :</w:t>
      </w:r>
      <w:proofErr w:type="gramEnd"/>
    </w:p>
    <w:p w:rsidR="00922234" w:rsidRPr="00922234" w:rsidRDefault="00922234" w:rsidP="00922234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2234" w:rsidRPr="00922234" w:rsidRDefault="00922234" w:rsidP="00922234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2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ar-SA"/>
        </w:rPr>
        <w:t xml:space="preserve">. Утвердить </w:t>
      </w:r>
      <w:r w:rsidRPr="0092223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принятия решения</w:t>
      </w:r>
      <w:r w:rsidRPr="009222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сносе самовольной постройки</w:t>
      </w:r>
      <w:r w:rsidRPr="009222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222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либо решения о сносе самовольной постройки или</w:t>
      </w:r>
      <w:r w:rsidRPr="009222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222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ее приведении в соответствие с установленными требованиями</w:t>
      </w:r>
      <w:r w:rsidRPr="009222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</w:t>
      </w: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«</w:t>
      </w:r>
      <w:proofErr w:type="spellStart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Староисаковское</w:t>
      </w:r>
      <w:proofErr w:type="spellEnd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сельское поселение Бугульминского муниципального района Республики Татарстан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ar-SA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ar-SA"/>
        </w:rPr>
        <w:t>приложению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ar-SA"/>
        </w:rPr>
        <w:t xml:space="preserve"> </w:t>
      </w:r>
      <w:r w:rsidRPr="0092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ar-SA"/>
        </w:rPr>
        <w:t>к настоящему постановлению.</w:t>
      </w:r>
    </w:p>
    <w:p w:rsidR="00922234" w:rsidRPr="00922234" w:rsidRDefault="00922234" w:rsidP="00922234">
      <w:pPr>
        <w:spacing w:after="12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234">
        <w:rPr>
          <w:rFonts w:ascii="Times New Roman" w:eastAsia="Calibri" w:hAnsi="Times New Roman" w:cs="Times New Roman"/>
          <w:sz w:val="28"/>
          <w:szCs w:val="28"/>
        </w:rPr>
        <w:t xml:space="preserve">2. Настоящее постановление вступает в силу и подлежит опубликованию в порядке, определенном Уставом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922234">
        <w:rPr>
          <w:rFonts w:ascii="Times New Roman" w:eastAsia="Calibri" w:hAnsi="Times New Roman" w:cs="Times New Roman"/>
          <w:color w:val="212121"/>
          <w:sz w:val="28"/>
          <w:szCs w:val="28"/>
        </w:rPr>
        <w:t>Староисаковское</w:t>
      </w:r>
      <w:proofErr w:type="spellEnd"/>
      <w:r w:rsidRPr="00922234">
        <w:rPr>
          <w:rFonts w:ascii="Times New Roman" w:eastAsia="Calibri" w:hAnsi="Times New Roman" w:cs="Times New Roman"/>
          <w:color w:val="212121"/>
          <w:sz w:val="28"/>
          <w:szCs w:val="28"/>
        </w:rPr>
        <w:t xml:space="preserve"> сельское поселение</w:t>
      </w:r>
      <w:r>
        <w:rPr>
          <w:rFonts w:ascii="Times New Roman" w:eastAsia="Calibri" w:hAnsi="Times New Roman" w:cs="Times New Roman"/>
          <w:color w:val="212121"/>
          <w:sz w:val="28"/>
          <w:szCs w:val="28"/>
        </w:rPr>
        <w:t>»</w:t>
      </w:r>
      <w:r w:rsidRPr="00922234">
        <w:rPr>
          <w:rFonts w:ascii="Times New Roman" w:eastAsia="Calibri" w:hAnsi="Times New Roman" w:cs="Times New Roman"/>
          <w:color w:val="212121"/>
          <w:sz w:val="28"/>
          <w:szCs w:val="28"/>
        </w:rPr>
        <w:t xml:space="preserve"> Бугульминского муниципального района Республики Татарстан</w:t>
      </w:r>
      <w:r w:rsidRPr="009222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2234" w:rsidRPr="00922234" w:rsidRDefault="00922234" w:rsidP="00922234">
      <w:pPr>
        <w:numPr>
          <w:ilvl w:val="0"/>
          <w:numId w:val="5"/>
        </w:numPr>
        <w:suppressAutoHyphens/>
        <w:spacing w:after="12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234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22234" w:rsidRPr="00922234" w:rsidRDefault="00922234" w:rsidP="00922234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2234" w:rsidRPr="00922234" w:rsidRDefault="00922234" w:rsidP="00922234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2234" w:rsidRPr="00922234" w:rsidRDefault="00922234" w:rsidP="00922234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2234" w:rsidRPr="00922234" w:rsidRDefault="00922234" w:rsidP="00922234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Руководитель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Э.М.Каримова</w:t>
      </w:r>
      <w:proofErr w:type="spellEnd"/>
    </w:p>
    <w:p w:rsidR="00922234" w:rsidRPr="00922234" w:rsidRDefault="00922234" w:rsidP="00922234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22234" w:rsidRPr="00922234" w:rsidRDefault="00922234" w:rsidP="00922234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22234" w:rsidRPr="00922234" w:rsidRDefault="00922234" w:rsidP="00922234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22234" w:rsidRPr="00922234" w:rsidRDefault="00922234" w:rsidP="009222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22234" w:rsidRPr="00922234" w:rsidRDefault="00922234" w:rsidP="00922234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22234" w:rsidRPr="00922234" w:rsidRDefault="00922234" w:rsidP="00922234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22234" w:rsidRDefault="00922234" w:rsidP="00922234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22234" w:rsidRDefault="00922234" w:rsidP="00922234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22234" w:rsidRPr="00922234" w:rsidRDefault="00922234" w:rsidP="00922234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22234" w:rsidRPr="00922234" w:rsidRDefault="00922234" w:rsidP="00922234">
      <w:pPr>
        <w:widowControl w:val="0"/>
        <w:autoSpaceDE w:val="0"/>
        <w:autoSpaceDN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2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922234" w:rsidRDefault="00922234" w:rsidP="00922234">
      <w:pPr>
        <w:widowControl w:val="0"/>
        <w:autoSpaceDE w:val="0"/>
        <w:autoSpaceDN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комитета </w:t>
      </w:r>
    </w:p>
    <w:p w:rsidR="00922234" w:rsidRDefault="00922234" w:rsidP="00922234">
      <w:pPr>
        <w:widowControl w:val="0"/>
        <w:autoSpaceDE w:val="0"/>
        <w:autoSpaceDN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922234" w:rsidRPr="00922234" w:rsidRDefault="00922234" w:rsidP="00922234">
      <w:pPr>
        <w:widowControl w:val="0"/>
        <w:autoSpaceDE w:val="0"/>
        <w:autoSpaceDN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222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Староисаковск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92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</w:t>
      </w:r>
    </w:p>
    <w:p w:rsidR="00922234" w:rsidRDefault="00922234" w:rsidP="00922234">
      <w:pPr>
        <w:widowControl w:val="0"/>
        <w:autoSpaceDE w:val="0"/>
        <w:autoSpaceDN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Бугульминского </w:t>
      </w:r>
      <w:r w:rsidRPr="009222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922234" w:rsidRPr="00922234" w:rsidRDefault="00922234" w:rsidP="00922234">
      <w:pPr>
        <w:widowControl w:val="0"/>
        <w:autoSpaceDE w:val="0"/>
        <w:autoSpaceDN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</w:t>
      </w:r>
    </w:p>
    <w:p w:rsidR="00922234" w:rsidRPr="00922234" w:rsidRDefault="00922234" w:rsidP="00922234">
      <w:pPr>
        <w:widowControl w:val="0"/>
        <w:autoSpaceDE w:val="0"/>
        <w:autoSpaceDN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A7E1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.12.2023</w:t>
      </w:r>
      <w:r w:rsidRPr="0092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ar-SA"/>
        </w:rPr>
      </w:pPr>
      <w:bookmarkStart w:id="1" w:name="P45"/>
      <w:bookmarkEnd w:id="1"/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ar-SA"/>
        </w:rPr>
        <w:t>Порядок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ar-SA"/>
        </w:rPr>
        <w:t>принятия решения о сносе самовольной постройки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ar-SA"/>
        </w:rPr>
        <w:t>либо решения о сносе самовольной постройки или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ar-SA"/>
        </w:rPr>
        <w:t>ее приведении в соответствие с установленными требованиями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ar-SA"/>
        </w:rPr>
        <w:t xml:space="preserve">на территории </w:t>
      </w:r>
      <w:r w:rsidRPr="009222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«</w:t>
      </w:r>
      <w:proofErr w:type="spellStart"/>
      <w:r w:rsidRPr="0092223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ar-SA"/>
        </w:rPr>
        <w:t>Староисаковское</w:t>
      </w:r>
      <w:proofErr w:type="spellEnd"/>
      <w:r w:rsidRPr="0092223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ar-SA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ar-SA"/>
        </w:rPr>
        <w:t>»</w:t>
      </w:r>
      <w:r w:rsidRPr="0092223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ar-SA"/>
        </w:rPr>
        <w:t xml:space="preserve"> Бугульминского муниципального района Республики Татарстан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ar-SA"/>
        </w:rPr>
        <w:t>1. Общие положения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1.1. 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муниципального образования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«</w:t>
      </w:r>
      <w:proofErr w:type="spellStart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Староисаковское</w:t>
      </w:r>
      <w:proofErr w:type="spellEnd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»</w:t>
      </w: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Бугульминского муниципального района Республики Татарстан (далее – Порядок) разработан в соответствии со статьей 222 Гражданского кодекса Российской Федерации, определяет порядок действий, сроки и круг лиц, участвующих в принятии решения о сносе самовольной постройки либо решения о сносе самовольной постройки или ее приведении в соответствие с установленными требованиями, порядок исполнения решений о сносе самовольной постройки или ее приведении в соответствие с установленными требованиями.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1.2. Самовольной постройкой является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bookmarkStart w:id="2" w:name="Par39"/>
      <w:bookmarkEnd w:id="2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1.3.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lastRenderedPageBreak/>
        <w:t>1.4. Основные понятия и термины, используемые в настоящем Порядке, применяются в том значении, в котором они определены в нормативных правовых актах Российской Федерации.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ar-SA"/>
        </w:rPr>
        <w:t>2. Ограничение прав на принятие решения о сносе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ar-SA"/>
        </w:rPr>
        <w:t>самовольной постройки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 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2.1. Исполнительный комитет </w:t>
      </w:r>
      <w:proofErr w:type="spellStart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Староисаковского</w:t>
      </w:r>
      <w:proofErr w:type="spellEnd"/>
      <w:r w:rsidRPr="009222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</w:t>
      </w: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поселения (далее – Исполнительный комитет)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случае, если: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2.1.1. Самовольная постройка возведена или создана на земельном участке, не находящемся в государственной или муниципальной собственности, кроме случаев, если сохранение таких построек создает угрозу жизни и здоровью граждан.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2.1.2. Право собственности на объект недвижимости зарегистрировано в Едином государственном реестре недвижимости.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2.1.3. Право собственности на объект недвижимости признано судом в соответствии с пунктом 3 статьи 222 Гражданского кодекса Российской Федерации либо в отношении него ранее судом принято решение об отказе в удовлетворении исковых требований о сносе самовольной постройки.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2.1.4. Самовольной постройкой является многоквартирный дом, жилой дом или садовый дом.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2.1.5. Жилой дом или жилое строение созданы, соответственно на дачном или садовом земельных участках до 01 января 2019 года.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2.1.6. Самовольные постройки относятся в соответствии с федеральным законом к имуществу религиозного назначения, а также предназначены для обслуживания имущества религиозного назначения и (или) образующие с ним единый монастырский, храмовый или иной культовый комплекс. Понятие «имущество религиозного назначения» используется в значении, указанном в пункте 1 статьи 2 Федерального закона от 30.10.2010 № 327-ФЗ «О передаче религиозным организациям имущества религиозного назначения, находящегося в государственной или муниципальной собственности».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2.1.7. Отсутствуют правоустанавливающие документы на земельный участок, на котором созданы здание, сооружение или другое строение до дня вступления в силу Земельного кодекса Российской Федерации.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2.1.8. Отсутствует разрешение на строительство на здание, сооружение или другое строение, созданные до 14 мая 1998 года.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2.2. В случаях, предусмотренных пунктами 2.1.1 – 2.1.8 подраздела 2.1 настоящего Порядка, решение о сносе самовольной постройки либо решение о сносе самовольной постройки или ее приведении в соответствие с установленными требованиями </w:t>
      </w:r>
      <w:proofErr w:type="gramStart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принимается  только</w:t>
      </w:r>
      <w:proofErr w:type="gramEnd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судом.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bookmarkStart w:id="3" w:name="Par55"/>
      <w:bookmarkEnd w:id="3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2.3. Решение о сносе самовольной постройки либо решение о сносе самовольной постройки или ее приведении в соответствие с установленными требованиями не принимается в соответствии со статьей 222 Гражданского кодекса Российской Федерации в отношении объектов индивидуального жилищного строительства, </w:t>
      </w: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lastRenderedPageBreak/>
        <w:t>построенных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и в отношении жилых домов и жилых строений, созданных соответственно на дачных и садовых земельных участках, при наличии одновременно следующих условий: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права на эти объекты, жилые дома, жилые строения зарегистрированы до 01 сентября 2018;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2.4. Положения </w:t>
      </w:r>
      <w:r w:rsidRPr="0092223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подраздела 2.3</w:t>
      </w: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 настоящего раздела применяются также в случае перехода прав на объекты индивидуального жилищного строительства, построенные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жилые дома и жилые строения, созданные соответственно на дачных и садовых земельных участках, после 01 сентября 2018.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 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ar-SA"/>
        </w:rPr>
        <w:t>3. Порядок рассмотрения уведомления и принятия решения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bookmarkStart w:id="4" w:name="Par63"/>
      <w:bookmarkEnd w:id="4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3.1. Основанием для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является поступление в Исполнительный комитет </w:t>
      </w:r>
      <w:proofErr w:type="spellStart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Староисаковского</w:t>
      </w:r>
      <w:proofErr w:type="spellEnd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сельского поселения Бугульминского муниципального района Республики Татарстан уведомления о выявлении самовольной постройки и документов, подтверждающих наличие признаков самовольной постройки.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3.1.1. Уведомления о выявленной самовольной постройке могут направить: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исполнительные органы государственной власти, уполномоченные на осуществление: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государственного строительного надзора;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государственного земельного надзора;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государственного надзора в области использования и охраны водных объектов;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государственного надзора в области охраны и использования особо охраняемых природных территорий;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государственного лесного надзора (лесной охраны), подведомственные им государственные учреждения;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lastRenderedPageBreak/>
        <w:t>должностные лица государственных учреждений, осуществляющих управление особо охраняемыми природными территориями федерального и регионального значения, являющиеся государственными инспекторами в области охраны окружающей среды;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органы местного самоуправления, осуществляющие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3.1.2.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3.2. Исполнительный комитет </w:t>
      </w:r>
      <w:proofErr w:type="spellStart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Староисаковского</w:t>
      </w:r>
      <w:proofErr w:type="spellEnd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сельского поселения Бугульминского муниципального района Республики Татарстан в срок, не превышающий двадцати рабочих дней со дня поступления уведомления и документов, подтверждающих наличие признаков самовольной постройки, совершает одно из следующих действий: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bookmarkStart w:id="5" w:name="Par77"/>
      <w:bookmarkEnd w:id="5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3.2.1. Осуществляет подготовку и обеспечивает принятие решения о сносе самовольной постройки.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bookmarkStart w:id="6" w:name="Par78"/>
      <w:bookmarkEnd w:id="6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3.2.2. Осуществляет подготовку и обеспечивает принятие решения о сносе самовольной постройки или ее приведении в соответствие с установленными требованиями.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3.2.3. Обращается в суд с иском о сносе самовольной постройки или ее приведении в соответствие с установленными требованиями.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3.2.4.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3.3. Решение о сносе самовольной постройки принимается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3.3.1. Срок для сноса самовольной постройки устанавливается с учетом характера самовольной постройки, но не должен составлять менее чем три месяца и более чем двенадцать месяцев.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bookmarkStart w:id="7" w:name="Par83"/>
      <w:bookmarkEnd w:id="7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3.3.2. Лица, указанные в подразделе 1.3 настоящего Положения, обязаны осуществить снос самовольной постройки в срок, установленный решением.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3.3.3. Снос самовольной постройки осуществляется в соответствии со статьями 55.30, 55.31 Градостроительного кодекса Российской Федерации.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lastRenderedPageBreak/>
        <w:t>3.4. Решение о сносе самовольной постройки или ее приведении в соответствие с установленными требованиями принимается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 в случае,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3.4.1.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должен</w:t>
      </w: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составлять менее чем шесть месяцев и более чем три года.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bookmarkStart w:id="8" w:name="Par87"/>
      <w:bookmarkEnd w:id="8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3.4.2. Лица, указанные в подразделе 1.3 настоящего Порядка, обязаны: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- осуществить снос самовольной постройки либо представить в Исполнительный комитет </w:t>
      </w:r>
      <w:proofErr w:type="spellStart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Староисаковского</w:t>
      </w:r>
      <w:proofErr w:type="spellEnd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сельского поселения Бугульминского муниципального района Республики Татарстан 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требованиями, в срок, установленный решением;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- осуществить приведение самовольной постройки в соответствие с установленными требованиями в срок, установленный указанным решением для приведения самовольной постройки в соответствие с установленными требованиями. При этом необходимо, чтобы в срок, установленный для сноса самовольной постройки, такие лица представили в Исполнительный комитет </w:t>
      </w:r>
      <w:proofErr w:type="spellStart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Староисаковского</w:t>
      </w:r>
      <w:proofErr w:type="spellEnd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сельского поселения Бугульминского муниципального района Республики Татарстан утвержденную проектную документацию, предусматривающую реконструкцию самовольной постройки в целях ее приведения в соответствие с установленными требованиями.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3.4.3. Приведение самовольной постройки в соответствие с установленными требованиями осуществляется путем ее реконструкции в порядке, установленном главой 6 Градостроительного кодекса Российской Федерации.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3.5. Со дня поступления в Исполнительный комитет </w:t>
      </w:r>
      <w:proofErr w:type="spellStart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Староисаковского</w:t>
      </w:r>
      <w:proofErr w:type="spellEnd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сельского поселения Бугульминского муниципального района Республики Татарстан уведомления, указанного в подразделе 3.1 настоящего раздела, не допускается: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3.5.1. Внесение изменений в Правила землепользования и застройки </w:t>
      </w:r>
      <w:r w:rsidRPr="009222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Староисаковское</w:t>
      </w:r>
      <w:proofErr w:type="spellEnd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сельское поселение Бугульминского муниципального района Республики Татарстан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3.5.2. Предоставление разрешения на условно разрешенный вид использования в отношении земельного участка, на котором расположена самовольная постройка, или в отношении такой постройки.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lastRenderedPageBreak/>
        <w:t>3.5.3.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самовольная постройка.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Запрет на совершение действий, указанных в настоящем подразделе, сохраняется до осуществления сноса самовольной постройки или приведения ее в соответствие с установленными требованиями, за исключением случаев, если по результатам рассмотрения данного уведомления принято решение о том, что наличие признаков самовольной постройки не усматривается,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 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ar-SA"/>
        </w:rPr>
        <w:t>4. Исполнение решений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 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4.1. Исполнительный комитет </w:t>
      </w:r>
      <w:proofErr w:type="spellStart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Староисаковского</w:t>
      </w:r>
      <w:proofErr w:type="spellEnd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сельского поселения Бугульминского муниципального района Республики </w:t>
      </w:r>
      <w:proofErr w:type="gramStart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Татарстан  в</w:t>
      </w:r>
      <w:proofErr w:type="gramEnd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течение семи рабочих дней со дня принятия решения, указанного в пунктах 3.2.1, 3.2.2 подраздела 3.2 настоящего Порядка: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4.1.1. Направляет заказным письмом с уведомлением копию соответствующего решения лицу, осуществившему самовольную постройку, а при отсутствии у Исполнительного   комитета </w:t>
      </w:r>
      <w:proofErr w:type="spellStart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Староисаковского</w:t>
      </w:r>
      <w:proofErr w:type="spellEnd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сельского поселения Бугульминского муниципального района Республики </w:t>
      </w:r>
      <w:proofErr w:type="gramStart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Татарстан  сведений</w:t>
      </w:r>
      <w:proofErr w:type="gramEnd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о таком лице правообладателю земельного участка, на котором создана или возведена самовольная постройка.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4.1.2. В случае, если лица, указанные в подпункте 4.1.1 настоящего пункта, не были выявлены, обеспечивает: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- опубликование (обнародование) в сети Интернет сообщения о планируемых сносе самовольной постройки или ее приведении в соответствие с установленными требованиями;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-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4.2. В случае если указанными в подразделе 1.3 настоящего Порядка лицами в установленные сроки не выполнены обязанности, предусмотренные пунктами 3.3.2 и 3.4.2 настоящего Порядка, Исполнительный комитет </w:t>
      </w:r>
      <w:proofErr w:type="spellStart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Староисаковского</w:t>
      </w:r>
      <w:proofErr w:type="spellEnd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сельского поселения Бугульминского муниципального района Республики Татарстан совершает одно из следующих действий: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4.2.1. Направляет в течение семи рабочих дней со дня истечения сроков, предусмотренных </w:t>
      </w:r>
      <w:r w:rsidRPr="00922234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пунктами 3.3.2  и  3.4.2 </w:t>
      </w: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настоящего Порядка для выполнения соответствующих обязанностей, уведомление об этом в исполнительный орган государственной власти или орган местного самоуправления, уполномоченные на предоставление земельных участков, находящихся в государственной или муниципальной собственности, при условии, что самовольная постройка создана или возведена на земельном участке, находящемся в государственной или муниципальной собственности.</w:t>
      </w:r>
    </w:p>
    <w:p w:rsidR="00922234" w:rsidRPr="00922234" w:rsidRDefault="00922234" w:rsidP="00922234">
      <w:pPr>
        <w:spacing w:after="0" w:line="18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4.2.2. Обращается в течение шести месяцев со дня истечения сроков, предусмотренных </w:t>
      </w:r>
      <w:r w:rsidRPr="00922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3.3.2 и 3.4.2</w:t>
      </w: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настоящего Порядка для выполнения соответствующих обязанностей,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когда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постройками. 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4.2.3. Обращается в течение шести месяцев со дня истечения сроков, предусмотренных </w:t>
      </w:r>
      <w:r w:rsidRPr="00922234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пунктами 3.3.2 и 3.4.2 </w:t>
      </w: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настоящего Порядка для выполнения соответствующих обязанностей,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пользования, за исключением случая, когда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4.3. Снос самовольной постройки или ее приведение в соответствие с установленными требованиями осуществляется Исполнительным комитетом </w:t>
      </w:r>
      <w:proofErr w:type="spellStart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Староисаковского</w:t>
      </w:r>
      <w:proofErr w:type="spellEnd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сельского поселения Бугульминского муниципального района Республики </w:t>
      </w:r>
      <w:proofErr w:type="gramStart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Татарстан  в</w:t>
      </w:r>
      <w:proofErr w:type="gramEnd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следующих случаях: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bookmarkStart w:id="9" w:name="Par111"/>
      <w:bookmarkEnd w:id="9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4.3.1. В течение двух месяцев со дня обнародования (опубликования) сообщения о планируемых сносе самовольной постройки или ее приведении в соответствие с установленными требованиями не были выявлены лица, указанные в </w:t>
      </w:r>
      <w:r w:rsidRPr="0092223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подразделе 1.3</w:t>
      </w: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 настоящего Порядка.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bookmarkStart w:id="10" w:name="Par112"/>
      <w:bookmarkEnd w:id="10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4.3.2. В течение шести месяцев со дня истечения срока, установленного решением суда или Исполнительным комитетом </w:t>
      </w:r>
      <w:proofErr w:type="spellStart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Староисаковского</w:t>
      </w:r>
      <w:proofErr w:type="spellEnd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сельского поселения Бугульминского муниципального района Республики Татарстан  о сносе самовольной постройки либо решением суда или Исполнительным комитетом </w:t>
      </w:r>
      <w:proofErr w:type="spellStart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Староисаковского</w:t>
      </w:r>
      <w:proofErr w:type="spellEnd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сельского поселения Бугульминского муниципального района Республики Татарстан о сносе самовольной постройки или ее приведении в соответствие с установленными требованиями, лица, указанные в </w:t>
      </w:r>
      <w:r w:rsidRPr="0092223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подразделе 1.3</w:t>
      </w: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 настоящего Порядка, не выполнили соответствующие обязанности, предусмотренные </w:t>
      </w:r>
      <w:r w:rsidRPr="00922234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пунктами 3.3.2, 3.4.2</w:t>
      </w: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 настоящего Порядка, и земельный участок, на котором создана или возведена самовольная постройка, не предоставлен иному лицу в пользование и (или) владение либо по результатам публичных торгов не приобретен иным лицом.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bookmarkStart w:id="11" w:name="Par113"/>
      <w:bookmarkEnd w:id="11"/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4.3.3. В срок, установленный решением суда или Исполнительным комитетом о сносе самовольной постройки либо решением суда или Исполнительным комитетом о сносе самовольной постройки или ее приведении в соответствие с установленными требованиями, лицами, указанными в </w:t>
      </w:r>
      <w:r w:rsidRPr="0092223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подразделе 1.3</w:t>
      </w: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 настоящего Порядка, не выполнены соответствующие обязанности, предусмотренные </w:t>
      </w:r>
      <w:r w:rsidRPr="00922234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пунктами 3.3.2, 3.4.2 </w:t>
      </w: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настоящего Порядка, при условии, что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lastRenderedPageBreak/>
        <w:t>4.4. В течение двух месяцев со дня истечения сроков, указанных соответственно в пунктах 4.3.1 – 4.3.3 подраздела 4.3 настоящего Порядка, Исполнительный комитет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 с установленными требованиями.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4.5. В случаях, предусмотренных </w:t>
      </w:r>
      <w:r w:rsidRPr="00922234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пунктами 4.3.2 и 4.3.3</w:t>
      </w: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 настоящего Порядка, Исполнительный комитет  имеет право 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 </w:t>
      </w:r>
      <w:r w:rsidRPr="0092223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подразделе 1.3 настоящего Порядка, за исключением случая, если в соответствии с федераль</w:t>
      </w: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требованиями.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 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ar-SA"/>
        </w:rPr>
        <w:t>5. Обжалование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 </w:t>
      </w:r>
    </w:p>
    <w:p w:rsidR="00922234" w:rsidRPr="00922234" w:rsidRDefault="00922234" w:rsidP="0092223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922234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Решения о сносе самовольной постройки либо решения о сносе самовольной постройки или ее приведении в соответствие с установленными требованиями могут быть обжалованы в судебном порядке.</w:t>
      </w:r>
    </w:p>
    <w:p w:rsidR="00922234" w:rsidRPr="00922234" w:rsidRDefault="00922234" w:rsidP="00922234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2234" w:rsidRPr="00922234" w:rsidRDefault="00922234" w:rsidP="00922234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2234" w:rsidRPr="00922234" w:rsidRDefault="00922234" w:rsidP="00922234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A0E2B" w:rsidRPr="007A0E2B" w:rsidRDefault="007A0E2B" w:rsidP="007A0E2B">
      <w:pPr>
        <w:tabs>
          <w:tab w:val="left" w:pos="5245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0E2B" w:rsidRPr="007A0E2B" w:rsidSect="004E14AF">
      <w:pgSz w:w="11906" w:h="16838"/>
      <w:pgMar w:top="1276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252FC"/>
    <w:multiLevelType w:val="hybridMultilevel"/>
    <w:tmpl w:val="2E98E4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43B09"/>
    <w:multiLevelType w:val="hybridMultilevel"/>
    <w:tmpl w:val="123C0B62"/>
    <w:lvl w:ilvl="0" w:tplc="3280B072">
      <w:start w:val="1"/>
      <w:numFmt w:val="decimal"/>
      <w:lvlText w:val="%1."/>
      <w:lvlJc w:val="left"/>
      <w:pPr>
        <w:ind w:left="1617" w:hanging="361"/>
        <w:jc w:val="right"/>
      </w:pPr>
      <w:rPr>
        <w:rFonts w:hint="default"/>
        <w:w w:val="94"/>
        <w:lang w:val="ru-RU" w:eastAsia="en-US" w:bidi="ar-SA"/>
      </w:rPr>
    </w:lvl>
    <w:lvl w:ilvl="1" w:tplc="89642568">
      <w:numFmt w:val="bullet"/>
      <w:lvlText w:val="•"/>
      <w:lvlJc w:val="left"/>
      <w:pPr>
        <w:ind w:left="2470" w:hanging="361"/>
      </w:pPr>
      <w:rPr>
        <w:rFonts w:hint="default"/>
        <w:lang w:val="ru-RU" w:eastAsia="en-US" w:bidi="ar-SA"/>
      </w:rPr>
    </w:lvl>
    <w:lvl w:ilvl="2" w:tplc="4EB29718">
      <w:numFmt w:val="bullet"/>
      <w:lvlText w:val="•"/>
      <w:lvlJc w:val="left"/>
      <w:pPr>
        <w:ind w:left="3320" w:hanging="361"/>
      </w:pPr>
      <w:rPr>
        <w:rFonts w:hint="default"/>
        <w:lang w:val="ru-RU" w:eastAsia="en-US" w:bidi="ar-SA"/>
      </w:rPr>
    </w:lvl>
    <w:lvl w:ilvl="3" w:tplc="111E24DE">
      <w:numFmt w:val="bullet"/>
      <w:lvlText w:val="•"/>
      <w:lvlJc w:val="left"/>
      <w:pPr>
        <w:ind w:left="4170" w:hanging="361"/>
      </w:pPr>
      <w:rPr>
        <w:rFonts w:hint="default"/>
        <w:lang w:val="ru-RU" w:eastAsia="en-US" w:bidi="ar-SA"/>
      </w:rPr>
    </w:lvl>
    <w:lvl w:ilvl="4" w:tplc="D1C29A30">
      <w:numFmt w:val="bullet"/>
      <w:lvlText w:val="•"/>
      <w:lvlJc w:val="left"/>
      <w:pPr>
        <w:ind w:left="5020" w:hanging="361"/>
      </w:pPr>
      <w:rPr>
        <w:rFonts w:hint="default"/>
        <w:lang w:val="ru-RU" w:eastAsia="en-US" w:bidi="ar-SA"/>
      </w:rPr>
    </w:lvl>
    <w:lvl w:ilvl="5" w:tplc="AEE6361E">
      <w:numFmt w:val="bullet"/>
      <w:lvlText w:val="•"/>
      <w:lvlJc w:val="left"/>
      <w:pPr>
        <w:ind w:left="5870" w:hanging="361"/>
      </w:pPr>
      <w:rPr>
        <w:rFonts w:hint="default"/>
        <w:lang w:val="ru-RU" w:eastAsia="en-US" w:bidi="ar-SA"/>
      </w:rPr>
    </w:lvl>
    <w:lvl w:ilvl="6" w:tplc="98A8CE2A">
      <w:numFmt w:val="bullet"/>
      <w:lvlText w:val="•"/>
      <w:lvlJc w:val="left"/>
      <w:pPr>
        <w:ind w:left="6720" w:hanging="361"/>
      </w:pPr>
      <w:rPr>
        <w:rFonts w:hint="default"/>
        <w:lang w:val="ru-RU" w:eastAsia="en-US" w:bidi="ar-SA"/>
      </w:rPr>
    </w:lvl>
    <w:lvl w:ilvl="7" w:tplc="D34C83B6">
      <w:numFmt w:val="bullet"/>
      <w:lvlText w:val="•"/>
      <w:lvlJc w:val="left"/>
      <w:pPr>
        <w:ind w:left="7570" w:hanging="361"/>
      </w:pPr>
      <w:rPr>
        <w:rFonts w:hint="default"/>
        <w:lang w:val="ru-RU" w:eastAsia="en-US" w:bidi="ar-SA"/>
      </w:rPr>
    </w:lvl>
    <w:lvl w:ilvl="8" w:tplc="4FE4693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473D8"/>
    <w:multiLevelType w:val="hybridMultilevel"/>
    <w:tmpl w:val="7A5828B6"/>
    <w:lvl w:ilvl="0" w:tplc="EBDE5A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DC4DD5"/>
    <w:multiLevelType w:val="hybridMultilevel"/>
    <w:tmpl w:val="7D9C3E56"/>
    <w:lvl w:ilvl="0" w:tplc="B76ADCD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69"/>
    <w:rsid w:val="000B45D8"/>
    <w:rsid w:val="000F291A"/>
    <w:rsid w:val="000F6815"/>
    <w:rsid w:val="00106A11"/>
    <w:rsid w:val="001160BB"/>
    <w:rsid w:val="001207A8"/>
    <w:rsid w:val="001954D4"/>
    <w:rsid w:val="00195B77"/>
    <w:rsid w:val="001D3CE4"/>
    <w:rsid w:val="001E237B"/>
    <w:rsid w:val="00251DC8"/>
    <w:rsid w:val="00265663"/>
    <w:rsid w:val="002C759B"/>
    <w:rsid w:val="002F5638"/>
    <w:rsid w:val="003116D9"/>
    <w:rsid w:val="00331F4C"/>
    <w:rsid w:val="003704B4"/>
    <w:rsid w:val="003D4FA2"/>
    <w:rsid w:val="004758C4"/>
    <w:rsid w:val="004E0450"/>
    <w:rsid w:val="004E14AF"/>
    <w:rsid w:val="005F352E"/>
    <w:rsid w:val="006432CB"/>
    <w:rsid w:val="00650630"/>
    <w:rsid w:val="006C3E3D"/>
    <w:rsid w:val="006D599C"/>
    <w:rsid w:val="006E50D0"/>
    <w:rsid w:val="007062DC"/>
    <w:rsid w:val="0071438D"/>
    <w:rsid w:val="007811B3"/>
    <w:rsid w:val="007A0E2B"/>
    <w:rsid w:val="007A7E16"/>
    <w:rsid w:val="008003BC"/>
    <w:rsid w:val="0082097A"/>
    <w:rsid w:val="00897980"/>
    <w:rsid w:val="00922234"/>
    <w:rsid w:val="00AA013C"/>
    <w:rsid w:val="00AB4A19"/>
    <w:rsid w:val="00BF4DE8"/>
    <w:rsid w:val="00C15F72"/>
    <w:rsid w:val="00C4434B"/>
    <w:rsid w:val="00C936FF"/>
    <w:rsid w:val="00CE2553"/>
    <w:rsid w:val="00CF69C5"/>
    <w:rsid w:val="00D057B0"/>
    <w:rsid w:val="00D624B9"/>
    <w:rsid w:val="00D6560A"/>
    <w:rsid w:val="00DA55F3"/>
    <w:rsid w:val="00DD7DC9"/>
    <w:rsid w:val="00DF010C"/>
    <w:rsid w:val="00E13DAF"/>
    <w:rsid w:val="00EE32B7"/>
    <w:rsid w:val="00EF22BC"/>
    <w:rsid w:val="00F02EEE"/>
    <w:rsid w:val="00F14B1C"/>
    <w:rsid w:val="00F40DD3"/>
    <w:rsid w:val="00F43D7F"/>
    <w:rsid w:val="00F57D7C"/>
    <w:rsid w:val="00F76B8B"/>
    <w:rsid w:val="00F83724"/>
    <w:rsid w:val="00FD4369"/>
    <w:rsid w:val="00FD7EA4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5524"/>
  <w15:chartTrackingRefBased/>
  <w15:docId w15:val="{E9951113-021B-4F33-AA6E-F606B86F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6D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24B9"/>
    <w:pPr>
      <w:ind w:left="720"/>
      <w:contextualSpacing/>
    </w:pPr>
  </w:style>
  <w:style w:type="table" w:styleId="a6">
    <w:name w:val="Table Grid"/>
    <w:basedOn w:val="a1"/>
    <w:uiPriority w:val="59"/>
    <w:rsid w:val="001E23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EF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62E5F-4B6B-4570-86F5-B5D451FA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3383</Words>
  <Characters>19285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StIsakovo</dc:creator>
  <cp:keywords/>
  <dc:description/>
  <cp:lastModifiedBy>StIsakovo</cp:lastModifiedBy>
  <cp:revision>3</cp:revision>
  <cp:lastPrinted>2023-12-23T19:21:00Z</cp:lastPrinted>
  <dcterms:created xsi:type="dcterms:W3CDTF">2023-12-23T04:41:00Z</dcterms:created>
  <dcterms:modified xsi:type="dcterms:W3CDTF">2023-12-23T19:22:00Z</dcterms:modified>
</cp:coreProperties>
</file>